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D86" w:rsidRPr="00697D86" w:rsidRDefault="00697D86" w:rsidP="00697D86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 w:rsidRPr="00697D86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НОО</w:t>
      </w:r>
    </w:p>
    <w:p w:rsidR="00697D86" w:rsidRPr="00697D86" w:rsidRDefault="00697D86" w:rsidP="00697D8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97D86" w:rsidRPr="00697D86" w:rsidRDefault="00697D86" w:rsidP="00697D8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97D86" w:rsidRPr="00697D86" w:rsidRDefault="00697D86" w:rsidP="00697D8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97D86" w:rsidRPr="00697D86" w:rsidRDefault="00697D86" w:rsidP="00697D8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97D86" w:rsidRPr="00697D86" w:rsidRDefault="00697D86" w:rsidP="00697D8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97D86" w:rsidRPr="00697D86" w:rsidRDefault="00697D86" w:rsidP="00697D8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97D86" w:rsidRPr="00697D86" w:rsidRDefault="00697D86" w:rsidP="00697D8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97D86" w:rsidRPr="00697D86" w:rsidRDefault="00697D86" w:rsidP="00697D86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97D86" w:rsidRPr="00697D86" w:rsidRDefault="00697D86" w:rsidP="00697D86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697D8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учебного предмета </w:t>
      </w:r>
    </w:p>
    <w:p w:rsidR="00697D86" w:rsidRPr="00697D86" w:rsidRDefault="00697D86" w:rsidP="00697D86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697D8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 w:rsidR="002B0FEC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Литературное чтение</w:t>
      </w:r>
      <w:bookmarkStart w:id="0" w:name="_GoBack"/>
      <w:bookmarkEnd w:id="0"/>
      <w:r w:rsidRPr="00697D8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  <w:r w:rsidRPr="00697D86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697D86">
        <w:rPr>
          <w:rFonts w:ascii="Times New Roman" w:eastAsia="Calibri" w:hAnsi="Times New Roman" w:cs="Times New Roman"/>
          <w:sz w:val="24"/>
          <w:lang w:val="ru-RU"/>
        </w:rPr>
        <w:br/>
      </w:r>
      <w:r w:rsidRPr="00697D8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(1–4 классы)</w:t>
      </w:r>
    </w:p>
    <w:p w:rsidR="00697D86" w:rsidRPr="00697D86" w:rsidRDefault="00697D86" w:rsidP="00697D86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697D86" w:rsidRP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P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P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P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697D86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697D86" w:rsidRP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697D86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Предметная область: Русский язык и литературное чтение</w:t>
      </w:r>
    </w:p>
    <w:p w:rsidR="00697D86" w:rsidRP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P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P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P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P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P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P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697D86" w:rsidRPr="00697D86" w:rsidRDefault="00697D86" w:rsidP="00697D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A66EE4" w:rsidRPr="00DA7346" w:rsidRDefault="00C70998" w:rsidP="00697D86">
      <w:pPr>
        <w:ind w:left="567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DA734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A66EE4" w:rsidRPr="000A39F1" w:rsidRDefault="00C70998" w:rsidP="00697D86">
      <w:pPr>
        <w:spacing w:before="0" w:beforeAutospacing="0" w:after="0" w:afterAutospacing="0"/>
        <w:ind w:left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литературному чтению на уровень начального общего образования для обучающихся 1–4-х классов разработана в соответствии с требованиями:</w:t>
      </w:r>
    </w:p>
    <w:p w:rsidR="00A66EE4" w:rsidRPr="000A39F1" w:rsidRDefault="00C70998" w:rsidP="00697D86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A66EE4" w:rsidRPr="000A39F1" w:rsidRDefault="00C70998" w:rsidP="000A39F1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A66EE4" w:rsidRPr="000A39F1" w:rsidRDefault="00C70998" w:rsidP="000A39F1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A66EE4" w:rsidRPr="000A39F1" w:rsidRDefault="00C70998" w:rsidP="000A39F1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A66EE4" w:rsidRPr="000A39F1" w:rsidRDefault="00C70998" w:rsidP="000A39F1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A66EE4" w:rsidRPr="000A39F1" w:rsidRDefault="00C70998" w:rsidP="000A39F1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русского языка и литературы в Российской Федерации, утвержденной распоряжением Правительства от 09.04.2016 № 637-р;</w:t>
      </w:r>
    </w:p>
    <w:p w:rsidR="00A66EE4" w:rsidRPr="000A39F1" w:rsidRDefault="00C70998" w:rsidP="000A39F1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учебного плана начального общего образования;</w:t>
      </w:r>
    </w:p>
    <w:p w:rsidR="00A66EE4" w:rsidRPr="000A39F1" w:rsidRDefault="00C70998" w:rsidP="000A39F1">
      <w:pPr>
        <w:numPr>
          <w:ilvl w:val="0"/>
          <w:numId w:val="1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рабочей программы воспитания</w:t>
      </w:r>
      <w:r w:rsidR="000A39F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6EE4" w:rsidRPr="000A39F1" w:rsidRDefault="00C70998" w:rsidP="00DD16EE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«Литературное чтение» для обучающихся на уровне начального общего образования составлена на основе Требований к результатам освоения программы начального общего образования ФГОС НОО и ориентирована на целевые приоритеты, сформулированные в рабочей программе воспитания </w:t>
      </w:r>
      <w:r w:rsidR="00DD16EE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6EE4" w:rsidRPr="000A39F1" w:rsidRDefault="00C70998" w:rsidP="00DD16EE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Приобретенные младшими школьниками знания, полученный опыт решения учебных задач, а также сформированность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</w:t>
      </w:r>
    </w:p>
    <w:p w:rsidR="00A66EE4" w:rsidRPr="00DA7346" w:rsidRDefault="00C70998" w:rsidP="00DD16EE">
      <w:pPr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DA734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A66EE4" w:rsidRPr="000A39F1" w:rsidRDefault="00C70998" w:rsidP="00DD16EE">
      <w:pPr>
        <w:numPr>
          <w:ilvl w:val="0"/>
          <w:numId w:val="2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A66EE4" w:rsidRPr="000A39F1" w:rsidRDefault="00C70998" w:rsidP="00DD16EE">
      <w:pPr>
        <w:numPr>
          <w:ilvl w:val="0"/>
          <w:numId w:val="2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A66EE4" w:rsidRPr="000A39F1" w:rsidRDefault="00C70998" w:rsidP="00DD16EE">
      <w:pPr>
        <w:numPr>
          <w:ilvl w:val="0"/>
          <w:numId w:val="2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A66EE4" w:rsidRPr="000A39F1" w:rsidRDefault="00C70998" w:rsidP="00DD16EE">
      <w:pPr>
        <w:numPr>
          <w:ilvl w:val="0"/>
          <w:numId w:val="2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A66EE4" w:rsidRPr="000A39F1" w:rsidRDefault="00C70998" w:rsidP="00DD16EE">
      <w:pPr>
        <w:numPr>
          <w:ilvl w:val="0"/>
          <w:numId w:val="2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</w:p>
    <w:p w:rsidR="00A66EE4" w:rsidRPr="000A39F1" w:rsidRDefault="00C70998" w:rsidP="00DD16EE">
      <w:pPr>
        <w:numPr>
          <w:ilvl w:val="0"/>
          <w:numId w:val="2"/>
        </w:numPr>
        <w:tabs>
          <w:tab w:val="clear" w:pos="720"/>
        </w:tabs>
        <w:ind w:left="0" w:right="180"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A66EE4" w:rsidRPr="000A39F1" w:rsidRDefault="00C70998" w:rsidP="00DD16EE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Курс «Литературное чтение» призван ввести ребенка в мир художественной литературы, обеспечить формирование навыков смыслового чтения, способов и приемов работы с различными видами текстов и книгой, знакомство с детской литературой и с учетом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A66EE4" w:rsidRPr="000A39F1" w:rsidRDefault="00C70998" w:rsidP="00DD16EE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A66EE4" w:rsidRPr="000A39F1" w:rsidRDefault="00C70998" w:rsidP="00DD16EE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Освоение программы по предмету «Литературное чтение» в 1-м классе начинается вводным интегрированным курсом «Обучение грамоте» (180 часов: 100 часов предмета «Русский язык» и 80 часов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предмета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1-м классе отводится не менее 10 учебных недель, суммарно</w:t>
      </w:r>
      <w:r w:rsidR="00DD16EE">
        <w:rPr>
          <w:rFonts w:hAnsi="Times New Roman" w:cs="Times New Roman"/>
          <w:color w:val="000000"/>
          <w:sz w:val="24"/>
          <w:szCs w:val="24"/>
          <w:lang w:val="ru-RU"/>
        </w:rPr>
        <w:t xml:space="preserve"> 99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D16EE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6EE4" w:rsidRPr="000A39F1" w:rsidRDefault="00C70998" w:rsidP="00DD16EE">
      <w:pPr>
        <w:ind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Для реализации программы используются пособия из УМК для педагога и обучающихся: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УМК «Школа России»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Л.Ф. Климанова, 1 класс;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УМК «Школа России»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Л.Ф. Климанова, 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класс;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УМК «Школа России»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Л.Ф. Климанова, 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класс;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УМК «Школа России»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Л.Ф. Климанова, 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класс.</w:t>
      </w:r>
    </w:p>
    <w:p w:rsidR="00A66EE4" w:rsidRDefault="00C70998" w:rsidP="00DD16EE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педагога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6EE4" w:rsidRDefault="00C70998" w:rsidP="00747F1D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Климанова Л.Ф.,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Бойкина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М.В.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Литературное чтение. Рабочие программы. Предметная линия учебников системы «Школа России». </w:t>
      </w:r>
      <w:r>
        <w:rPr>
          <w:rFonts w:hAnsi="Times New Roman" w:cs="Times New Roman"/>
          <w:color w:val="000000"/>
          <w:sz w:val="24"/>
          <w:szCs w:val="24"/>
        </w:rPr>
        <w:t xml:space="preserve">1–4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6EE4" w:rsidRPr="000A39F1" w:rsidRDefault="00C70998" w:rsidP="00747F1D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Климанова Л.Ф., Горецкий В.Г., Голованова М.В. и др.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Литературное чтение. 1 класс. В 2 частях;</w:t>
      </w:r>
    </w:p>
    <w:p w:rsidR="00A66EE4" w:rsidRPr="000A39F1" w:rsidRDefault="00C70998" w:rsidP="00747F1D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Климанова Л.Ф., Горецкий В.Г., Голованова М.В. и др.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Литературное чтение. 1 класс. В 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частях;</w:t>
      </w:r>
    </w:p>
    <w:p w:rsidR="00A66EE4" w:rsidRPr="000A39F1" w:rsidRDefault="00C70998" w:rsidP="00747F1D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Климанова Л.Ф., Горецкий В.Г., Голованова М.В. и др.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Литературное чтение. 3 класс. В 2 частях;</w:t>
      </w:r>
    </w:p>
    <w:p w:rsidR="00A66EE4" w:rsidRPr="000A39F1" w:rsidRDefault="00C70998" w:rsidP="00747F1D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Климанова Л.Ф., Горецкий В.Г., Голованова М.В. и др.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Литературное чтение. 4 класс. В 2 частях;</w:t>
      </w:r>
    </w:p>
    <w:p w:rsidR="00A66EE4" w:rsidRDefault="00C70998" w:rsidP="00747F1D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Бойкина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М.В., Виноградская Л.А.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Литературное чтение.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тетрадь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. 1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6EE4" w:rsidRDefault="00C70998" w:rsidP="00747F1D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Бойкина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М.В., Виноградская Л.А.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Литературное чтение.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тетрадь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. 2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6EE4" w:rsidRDefault="00C70998" w:rsidP="00747F1D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Бойкина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М.В., Виноградская Л.А.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Литературное чтение.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тетрадь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. 3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6EE4" w:rsidRPr="00DD16EE" w:rsidRDefault="00C70998" w:rsidP="00747F1D">
      <w:pPr>
        <w:numPr>
          <w:ilvl w:val="0"/>
          <w:numId w:val="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Бойкина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М.В., Виноградская Л.А. Литературное чтение.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тетрадь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 4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6EE4" w:rsidRDefault="00C70998" w:rsidP="00DD16EE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6EE4" w:rsidRPr="000A39F1" w:rsidRDefault="00C70998" w:rsidP="00747F1D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Климанова Л.Ф., Горецкий В.Г., Голованова М.В. и др. Литературное чтение. 1 класс. В 2 частях;</w:t>
      </w:r>
    </w:p>
    <w:p w:rsidR="00A66EE4" w:rsidRPr="000A39F1" w:rsidRDefault="00C70998" w:rsidP="00747F1D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Климанова Л.Ф., Горецкий В.Г., Голованова М.В. и др. Литературное чтение. 1 класс. В 2 частях;</w:t>
      </w:r>
    </w:p>
    <w:p w:rsidR="00A66EE4" w:rsidRPr="000A39F1" w:rsidRDefault="00C70998" w:rsidP="00747F1D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Климанова Л.Ф., Горецкий В.Г., Голованова М.В. и др. Литературное чтение. 3 класс. В 2 частях;</w:t>
      </w:r>
    </w:p>
    <w:p w:rsidR="00A66EE4" w:rsidRPr="000A39F1" w:rsidRDefault="00C70998" w:rsidP="00747F1D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Климанова Л.Ф., Горецкий В.Г., Голованова М.В. и др. Литературное чтение. 4 класс. В 2 частях;</w:t>
      </w:r>
    </w:p>
    <w:p w:rsidR="00A66EE4" w:rsidRDefault="00C70998" w:rsidP="00747F1D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Бойкина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М.В., Виноградская Л.А. Литературное чтение.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тетрадь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. 1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6EE4" w:rsidRDefault="00C70998" w:rsidP="00747F1D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Бойкина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М.В., Виноградская Л.А. Литературное чтение.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тетрадь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. 2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6EE4" w:rsidRDefault="00C70998" w:rsidP="00747F1D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Бойкина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М.В., Виноградская Л.А. Литературное чтение.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тетрадь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. 3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6EE4" w:rsidRDefault="00C70998" w:rsidP="00747F1D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Бойкина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М.В., Виноградская Л.А. Литературное чтение.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тетрадь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. 4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66EE4" w:rsidRPr="000A39F1" w:rsidRDefault="00C70998" w:rsidP="00DD16E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Цифровые образовательные ресурсы и ресурсы интернета:</w:t>
      </w:r>
    </w:p>
    <w:p w:rsidR="00A66EE4" w:rsidRPr="000A39F1" w:rsidRDefault="00C70998" w:rsidP="00747F1D">
      <w:pPr>
        <w:numPr>
          <w:ilvl w:val="0"/>
          <w:numId w:val="5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Единая коллекция цифровых образовательных ресурсов (</w:t>
      </w:r>
      <w:r>
        <w:rPr>
          <w:rFonts w:hAnsi="Times New Roman" w:cs="Times New Roman"/>
          <w:color w:val="000000"/>
          <w:sz w:val="24"/>
          <w:szCs w:val="24"/>
        </w:rPr>
        <w:t>school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collection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edu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66EE4" w:rsidRPr="000A39F1" w:rsidRDefault="00C70998" w:rsidP="00747F1D">
      <w:pPr>
        <w:numPr>
          <w:ilvl w:val="0"/>
          <w:numId w:val="5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Российская электронная школа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resh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edu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66EE4" w:rsidRDefault="00C70998" w:rsidP="00747F1D">
      <w:pPr>
        <w:numPr>
          <w:ilvl w:val="0"/>
          <w:numId w:val="5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начальная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школа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1–4»;</w:t>
      </w:r>
    </w:p>
    <w:p w:rsidR="00A66EE4" w:rsidRDefault="00C70998" w:rsidP="00747F1D">
      <w:pPr>
        <w:numPr>
          <w:ilvl w:val="0"/>
          <w:numId w:val="5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Образовательный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ресурс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Начальная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школа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»;</w:t>
      </w:r>
    </w:p>
    <w:p w:rsidR="00A66EE4" w:rsidRPr="000A39F1" w:rsidRDefault="00C70998" w:rsidP="00747F1D">
      <w:pPr>
        <w:numPr>
          <w:ilvl w:val="0"/>
          <w:numId w:val="5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Учи.ру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» — интерактивная образовательная онлайн-платформа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uchi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D16EE" w:rsidRPr="003A57C1" w:rsidRDefault="00DD16E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66EE4" w:rsidRPr="007C138D" w:rsidRDefault="00235706" w:rsidP="00DD16EE">
      <w:pPr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1</w:t>
      </w:r>
      <w:r w:rsidR="00DD16EE" w:rsidRPr="007C138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. </w:t>
      </w:r>
      <w:r w:rsidR="00C70998" w:rsidRPr="007C138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СОДЕРЖАНИЕ УЧЕБНОГО ПРЕДМЕТА</w:t>
      </w:r>
    </w:p>
    <w:p w:rsidR="00A66EE4" w:rsidRPr="007C138D" w:rsidRDefault="00C70998" w:rsidP="00DD16EE">
      <w:pPr>
        <w:ind w:firstLine="426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7C138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1-Й КЛАСС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Сказка фольклорная (народная) и литературная (авторская).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четырех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Произведения о детях и для детей.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Понятие «тема произведения» (общее представление): чему посвящено, о чем рассказывает. Главная мысль произведения 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его основная идея: чему учит, какие качества воспитывает. Произведения одной темы, но разных жанров: рассказ, стихотворение, сказка (общее представление на примере не менее шести произведений К.Д. Ушинского, Л.Н. Толстого, В.Г.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Сутеева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Е.А. Пермяка, В.А. Осеевой, А.Л.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Ю.И. Ермолаева, Р.С.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Сефа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С.В. Михалкова, В.Д.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Берестова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, В.Ю. Драгунского и др.). Характеристика героя произведения, общая оценка поступков. Понимание заголовка произведения, его соотношения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 содержанием произведения и его идеей. Осознание нравственно-этических понятий: друг, дружба, забота, труд, взаимопомощь.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Произведения о родной природе.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Восприятие и самостоятельное чтение поэтических произведений о природе (на примере трех-четырех доступных произведений А.С. Пушкина, Ф.И. Тютчева, А.К. Толстого, С.А. Есенина, А.Н. Плещеева, Е.А. Баратынского, И.С. Никитина, Е.Ф. Трутневой, А.Л.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С.Я.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Устное народное творчество — малые фольклорные жанры (не менее шести произведений).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— игровой народный фольклор. Загадки — средство воспитания живости ума, сообразительности. Пословицы — проявление народной мудрости, средство воспитания понимания жизненных правил.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Произведения о братьях наших меньших (трех-четырех авторов по выбору).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Животные — герои произведений. Цель и назначение произведений о взаимоотношениях человека и животных —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 нравственно-этических понятий: любовь и забота о животных.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Произведения о маме.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Восприятие и самостоятельное чтение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разножанровых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произведений о маме (не менее одного автора по выбору, на примере доступных произведений Е.А. Благининой, А.Л.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Н.Н.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Бромлей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А.В. Митяева, В.Д.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Берестова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Э.Э.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Мошковской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Г.П.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Виеру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Р.С.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Сефа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и др.). Осознание нравственно-этических понятий: чувство любви как привязанность одного человека к другому (матери к ребенку, детей к матери, близким), проявление любви и заботы о родных людях.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Фольклорные и авторские произведения о чудесах и фантазии (не менее трех произведений).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Библиографическая культура (работа с детской книгой).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Представление о том, что книга — 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:rsidR="00A66EE4" w:rsidRPr="007C138D" w:rsidRDefault="00C70998" w:rsidP="00DD16EE">
      <w:pPr>
        <w:ind w:firstLine="426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7C138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2-Й КЛАСС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нашей Родине.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трех стихотворений И.С. Никитина, Ф.П. Савинова, А.А. Прокофьева, Н.М. Рубцова, С.А. Есенина и др.).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Родины в изобразительном искусстве (пейзажи И.И. Левитана, И.И. Шишкина, В.Д. Поленова и др.).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Фольклор (устное народное творчество).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Произведения малых жанров фольклора (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считалки, пословицы, скороговорки, небылицы, загадки по выбору). Шуточные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фольклорные произведения — скороговорки, небылицы. Особенности скороговорок, их роль в речи. Игра со словом, «перевертыш событий» как основа построения небылиц. Ритм и счет —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—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Звуки и краски родной природы в разные времена года.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времен года). Средства выразительности при описании природы: сравнение и эпитет. Настроение, которое создает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И.И. Левитана, В.Д. Поленова, А.И. Куинджи, И.И. Шишкина и др.) и музыкальных произведениях (например, произведения П.И. Чайковского, А. Вивальди и др.).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детях и дружбе.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Круг чтения: тема дружбы в художественном произведении (расширение круга чтения: не менее четырех произведений С.А.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Баруздина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Н.Н. Носова, В.А. Осеевой, А. Гайдара, В.П. Катаева, И.П.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Токмаковой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, В.Ю. Драгунского, В.В. Лунина и др.).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 сказок.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Фольклорная (народная) и литературная (авторская) сказка: «бродячие» сюжеты (произведения по выбору, не менее четырех). Фольклорная основа авторских сказок: сравнение сюжетов, героев, особенностей языка (например, народная сказка «Золотая рыбка» и «Сказка о рыбаке и рыбке» А.С. Пушкина, народная сказка «Морозко» и сказка «Мороз Иванович» В.Ф. Одоевского). Тема дружбы в произведениях зарубежных авторов.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братьях наших меньших.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— тема литературы (произведения Д.Н. Мамина-Сибиряка, Е.И.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В.В. Бианки, Г.А.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Скребицкого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В.В.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Чаплиной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С.В. Михалкова, Б.С. Житкова, С.В. Образцова, М.М. Пришвина и др.).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Приемы раскрытия автором отношений людей и животных.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И.А. Крылова, Л.Н. Толстого). Мораль басни как нравственный урок (поучение). Знакомство с художниками-иллюстраторами, анималистами (без использования термина): Е.И.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, В.В. Бианки.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наших близких, о семье.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Тема семьи, детства, взаимоотношений взрослых и детей в творчестве писателей и фольклорных произведениях (по выбору). Отражение нравственных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семейных ценностей в произведениях о семье: любовь и сопереживание, уважение и внимание к старшему поколению, радость общения и защищенность в семье. Тема художественных произведений: Международный женский день, День Победы.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Зарубежная литература.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Круг чтения: литературная (авторская) сказка (не менее двух произведений): зарубежные писатели-сказочники (Ш. Перро, братья Гримм, Х.-К. Андерсен, Дж. </w:t>
      </w:r>
      <w:proofErr w:type="spellStart"/>
      <w:r w:rsidRPr="003A57C1">
        <w:rPr>
          <w:rFonts w:hAnsi="Times New Roman" w:cs="Times New Roman"/>
          <w:color w:val="000000"/>
          <w:sz w:val="24"/>
          <w:szCs w:val="24"/>
          <w:lang w:val="ru-RU"/>
        </w:rPr>
        <w:t>Родари</w:t>
      </w:r>
      <w:proofErr w:type="spellEnd"/>
      <w:r w:rsidRPr="003A57C1">
        <w:rPr>
          <w:rFonts w:hAnsi="Times New Roman" w:cs="Times New Roman"/>
          <w:color w:val="000000"/>
          <w:sz w:val="24"/>
          <w:szCs w:val="24"/>
          <w:lang w:val="ru-RU"/>
        </w:rPr>
        <w:t xml:space="preserve"> и др.).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Характеристика авторской сказки: герои, особенности построения и языка. Сходство тем и сюжетов сказок разных народов. Тема дружбы в произведениях зарубежных авторов.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A66EE4" w:rsidRPr="007C138D" w:rsidRDefault="00C70998" w:rsidP="00DD16EE">
      <w:pPr>
        <w:ind w:firstLine="426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7C138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3-Й КЛАСС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Родине и ее истории.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Любовь к Родине и ее история —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—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Круг чтения: малые жанры фольклора (пословицы,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В.М. Васнецова, иллюстрации Ю.А. Васнецова, И.Я.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, В.М. Конашевич). Отражение в сказках народного быта и культуры. Составление плана сказки.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Круг чтения: народная песня.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Творчество А.С. Пушкина.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А.С. Пушкин — великий русский поэт. Лирические произведения А.С. Пушкина: средства художественной выразительности (сравнение, эпитет); рифма, ритм. Литературные сказки А.С. Пушкина в стихах (по выбору, например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«Сказка о царе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о сыне его славном и могучем богатыре князе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Гвидоне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Салтановиче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и о прекрасной царевне Лебеди»). Нравственный смысл произведения, структура сказочного текста, особенности сюжета, прием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И.Я.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Билибин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— иллюстратор сказок А.С. Пушкина.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Творчество И.А. Крылова.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Басня — произведение-поучение, которое помогает увидеть свои и чужие недостатки. Иносказание в баснях. И.А. Крылов — великий русский баснописец. Басни И.А. Крылова (не менее двух): назначение, темы и герои, особенности языка. Явная и скрытая мораль басен. Использование крылатых выражений в речи.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Х—ХХ веков.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Лирические произведения как способ передачи чувств людей, автора. Картины природы в произведениях поэтов и писателей (не менее пяти авторов по выбору): Ф.И. Тютчева, А.А. Фета, М.Ю. Лермонтова, А.Н.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Майкова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, Н.А. Некрасова, А.А. Блока, С.А. Есенина, К.Д. Бальмонта, И.А. Бунина, А.П. Чехова, К.Г. Паустовского и др. Чувства, вызываемые лирическими произведениями. Средства выразительности в произведениях лирики: эпитеты, синонимы, антонимы, сравнения. Звукопись, ее выразительное значение.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Творчество Л.Н. Толстого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. Жанровое многообразие произведений Л.Н. Толстого: сказки, рассказы, басни, быль (не менее трех произведений).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Литературная сказка.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Литературная сказка русских писателей (не менее двух). Круг чтения: произведения Д.Н. Мамина-Сибиряка, В.Ф. Одоевского, В.М. Гаршина, М. Горького, И.С. Соколова-Микитова, Г.А.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Скребицкого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и др. Особенности авторских сказок (сюжет, язык, герои). Составление аннотации.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Произведения о взаимоотношениях человека и животных.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Человек и его отношения с животными: верность, преданность, забота и любовь. Круг чтения (по выбору, не менее четырех авторов): произведения Д.Н. Мамина-Сибиряка, К.Г. Паустовского, М.М. Пришвина, С.В. Образцова, В.Л. Дурова, Б.С.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Произведения о детях.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Дети —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двух-трех авторов). Основные события сюжета, отношение к ним героев произведения. Оценка нравственных качеств, проявляющихся в военное время.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Юмористические произведения.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М.М. Зощенко, Н.Н. Носов, В.В.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Голявкин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и др.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Зарубежная литература.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Круг чтения (произведения двух-трех авторов по выбору): литературные сказки Ш. Перро, Х.-К. Андерсена, Ц.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Топелиуса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Р. Киплинга, Дж.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Родари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, С. Лагерлеф. Особенности авторских сказок (сюжет, язык, герои). Рассказы о животных зарубежных писателей. Известные переводчики зарубежной литературы: С.Я. Маршак, К.И. Чуковский, Б.В.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Заходер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77816" w:rsidRPr="00235706" w:rsidRDefault="00C70998" w:rsidP="00235706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учетом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A66EE4" w:rsidRPr="007C138D" w:rsidRDefault="00C70998" w:rsidP="00DD16EE">
      <w:pPr>
        <w:ind w:firstLine="426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7C138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4-Й КЛАСС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Родине, героические страницы истории.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Х и ХХ веков (по выбору, не менее четырех, например произведения И.С. Никитина, Н.М. Языкова, С.Т. Романовского, А.Т. Твардовского, М.М. Пришвина, С.Д. Дрожжина, В.М.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Пескова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и др.).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Дмитрия Пожарского, Дмитрия Донского, Александра Суворова,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А.П. Платонова, Л.А. Кассиля, В.К. Железняка, С.П. Алексеева). Осознание понятий: поступок, подвиг.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Народная и авторская песня.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Понятие исторической песни, знакомство с песнями на тему Великой Отечественной войны.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(А.Н. Афанасьев, В.И.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Круг чтения: былина как эпическая песня о героическом событии.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Герой былины — защитник страны. Образы русских богатырей: Ильи Муромца, Алеши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В.М. Васнецова.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Творчество А.С. Пушкина.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Картины природы в лирических произведениях А.С. Пушкина. Средства художественной выразительности в стихотворном произведении (сравнение, эпитет, олицетворение, метафора). Литературные сказки А.С. Пушкина в стихах: «Сказка о мертвой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Творчество И.А. Крылова.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Представление о басне как лиро-эпическом жанре. Круг чтения: басни на примере произведений И.А. Крылова, И.И.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Хемницера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, Л.Н. Толстого, С.В. Михалкова. Басни стихотворные и прозаические (не менее трех). Развитие событий в басне, ее герои (положительные, отрицательные). Аллегория в баснях. Сравнение басен: назначение, темы и герои, особенности языка.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Творчество М.Ю. Лермонтова.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Круг чтения: лирические произведения М.Ю. Лермонтова (не менее трех). Средства художественной выразительности (сравнение, эпитет, олицетворение); рифма, ритм. Метафора как «свернутое» сравнение. Строфа как элемент композиции стихотворения. Переносное значение слов в метафоре. Метафора в стихотворениях М.Ю. Лермонтова.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Литературная сказка.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Тематика авторских стихотворных сказок (две-три по выбору). Герои литературных сказок (произведения М.Ю. Лермонтова, П.П. Ершова, П.П. Бажова, С.Т. Аксакова, С.Я. Маршака и др.). Связь литературной сказки с фольклорной: народная речь — особенность авторской сказки. Иллюстрации в сказке: назначение, особенности.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Х–ХХ веков.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Лирика, лирические произведения как описание в стихотворной форме чувств поэта, связанных с наблюдениями, описаниями природы. Лирические произведения поэтов и писателей (не менее пяти авторов по выбору): В.А. Жуковский, Е.А. Баратынский, Ф.И. Тютчев, А.А. Фет, Н. А. Некрасов, И.А. Бунин, А.А. Блок, К.Д. Бальмонт, М.И. Цветаева и др. Темы стихотворных произведений, герой лирического произведения. Авторские приемы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Творчество Л.Н. Толстого.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Круг чтения (не менее трех произведений):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Л.Н. Толстого «Детство». Особенности художественного текста-описания: пейзаж, портрет героя, интерьер. Примеры текста-рассуждения в рассказах Л.Н. Толстого.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Произведения о животных и родной природе.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— тема произведений литературы. Круг чтения (не менее трех авторов): на примере произведений А.И. Куприна, В.П. Астафьева, К.Г. Паустовского, М.М. Пришвина, Ю.И. Коваля и др.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Произведения о детях.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Тематика произведений о детях, их жизни, играх и занятиях, взаимоотношениях со взрослыми и сверстниками (на примере произведений не менее трех авторов): А.П. Чехова, Б.С. Житкова, Н.Г. Гарина-Михайловского, В.В. Крапивина и др. Словесный портрет героя как его характеристика. Авторский способ выражения главной мысли. Основные события сюжета, отношение к ним героев.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Пьеса.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Знакомство с новым жанром — пьесой-сказкой. Пьеса — произведение литературы и театрального искусства (одна по выбору).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Юмористические произведения.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Круг чтения (не менее двух произведений по выбору): юмористические произведения на примере рассказов М.М. Зощенко, В.Ю. Драгунского, Н.Н. Носова, В.В.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Голявкина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A66EE4" w:rsidRPr="000A39F1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Зарубежная литература.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Расширение круга чтения произведений зарубежных писателей. Литературные сказки Ш. Перро, Х.-К. Андерсена, братьев Гримм, Э.Т.А. Гофмана, Т.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Янссон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и др. (по выбору). Приключенческая литература: произведения Дж. Свифта, Марка Твена.</w:t>
      </w:r>
    </w:p>
    <w:p w:rsidR="00A66EE4" w:rsidRDefault="00C70998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Польза чтения и книги: книга —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ее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235706" w:rsidRPr="00DA7346" w:rsidRDefault="00235706" w:rsidP="00235706">
      <w:pPr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2</w:t>
      </w:r>
      <w:r w:rsidRPr="00DA734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. ПЛАНИРУЕМЫЕ РЕЗУЛЬТАТЫ ОСВОЕНИЯ ПРОГРАММЫ</w:t>
      </w:r>
    </w:p>
    <w:p w:rsidR="00235706" w:rsidRPr="000A39F1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Изучение литературного чтения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направлено на достижение обучающимися личностных, метапредметных и предметных результатов освоения учебного предмета.</w:t>
      </w:r>
    </w:p>
    <w:p w:rsidR="00235706" w:rsidRPr="00DA7346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DA7346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Личностные результаты</w:t>
      </w:r>
    </w:p>
    <w:p w:rsidR="00235706" w:rsidRPr="00861BC4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единстве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235706" w:rsidRPr="00DA7346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8"/>
          <w:szCs w:val="28"/>
        </w:rPr>
      </w:pPr>
      <w:proofErr w:type="spellStart"/>
      <w:r w:rsidRPr="00DA7346">
        <w:rPr>
          <w:rFonts w:hAnsi="Times New Roman" w:cs="Times New Roman"/>
          <w:b/>
          <w:bCs/>
          <w:color w:val="000000"/>
          <w:sz w:val="28"/>
          <w:szCs w:val="28"/>
        </w:rPr>
        <w:t>Гражданско-патриотическое</w:t>
      </w:r>
      <w:proofErr w:type="spellEnd"/>
      <w:r w:rsidRPr="00DA7346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DA7346">
        <w:rPr>
          <w:rFonts w:hAnsi="Times New Roman" w:cs="Times New Roman"/>
          <w:b/>
          <w:bCs/>
          <w:color w:val="000000"/>
          <w:sz w:val="28"/>
          <w:szCs w:val="28"/>
        </w:rPr>
        <w:t>воспитание</w:t>
      </w:r>
      <w:proofErr w:type="spellEnd"/>
      <w:r w:rsidRPr="00DA7346">
        <w:rPr>
          <w:rFonts w:hAnsi="Times New Roman" w:cs="Times New Roman"/>
          <w:b/>
          <w:bCs/>
          <w:color w:val="000000"/>
          <w:sz w:val="28"/>
          <w:szCs w:val="28"/>
        </w:rPr>
        <w:t>:</w:t>
      </w:r>
    </w:p>
    <w:p w:rsidR="00235706" w:rsidRPr="00DA7346" w:rsidRDefault="00235706" w:rsidP="00235706">
      <w:pPr>
        <w:numPr>
          <w:ilvl w:val="0"/>
          <w:numId w:val="6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A7346">
        <w:rPr>
          <w:rFonts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35706" w:rsidRPr="00DA7346" w:rsidRDefault="00235706" w:rsidP="00235706">
      <w:pPr>
        <w:numPr>
          <w:ilvl w:val="0"/>
          <w:numId w:val="6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A7346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235706" w:rsidRPr="00DA7346" w:rsidRDefault="00235706" w:rsidP="00235706">
      <w:pPr>
        <w:numPr>
          <w:ilvl w:val="0"/>
          <w:numId w:val="6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A7346">
        <w:rPr>
          <w:rFonts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35706" w:rsidRPr="00DA7346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8"/>
          <w:szCs w:val="28"/>
        </w:rPr>
      </w:pPr>
      <w:proofErr w:type="spellStart"/>
      <w:r w:rsidRPr="00DA7346">
        <w:rPr>
          <w:rFonts w:hAnsi="Times New Roman" w:cs="Times New Roman"/>
          <w:b/>
          <w:bCs/>
          <w:color w:val="000000"/>
          <w:sz w:val="28"/>
          <w:szCs w:val="28"/>
        </w:rPr>
        <w:lastRenderedPageBreak/>
        <w:t>Духовно-нравственное</w:t>
      </w:r>
      <w:proofErr w:type="spellEnd"/>
      <w:r w:rsidRPr="00DA7346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DA7346">
        <w:rPr>
          <w:rFonts w:hAnsi="Times New Roman" w:cs="Times New Roman"/>
          <w:b/>
          <w:bCs/>
          <w:color w:val="000000"/>
          <w:sz w:val="28"/>
          <w:szCs w:val="28"/>
        </w:rPr>
        <w:t>воспитание</w:t>
      </w:r>
      <w:proofErr w:type="spellEnd"/>
      <w:r w:rsidRPr="00DA7346">
        <w:rPr>
          <w:rFonts w:hAnsi="Times New Roman" w:cs="Times New Roman"/>
          <w:b/>
          <w:bCs/>
          <w:color w:val="000000"/>
          <w:sz w:val="28"/>
          <w:szCs w:val="28"/>
        </w:rPr>
        <w:t>:</w:t>
      </w:r>
    </w:p>
    <w:p w:rsidR="00235706" w:rsidRPr="000A39F1" w:rsidRDefault="00235706" w:rsidP="00235706">
      <w:pPr>
        <w:numPr>
          <w:ilvl w:val="0"/>
          <w:numId w:val="7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признаков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235706" w:rsidRPr="000A39F1" w:rsidRDefault="00235706" w:rsidP="00235706">
      <w:pPr>
        <w:numPr>
          <w:ilvl w:val="0"/>
          <w:numId w:val="7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235706" w:rsidRPr="000A39F1" w:rsidRDefault="00235706" w:rsidP="00235706">
      <w:pPr>
        <w:numPr>
          <w:ilvl w:val="0"/>
          <w:numId w:val="7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235706" w:rsidRPr="000A39F1" w:rsidRDefault="00235706" w:rsidP="00235706">
      <w:pPr>
        <w:numPr>
          <w:ilvl w:val="0"/>
          <w:numId w:val="7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235706" w:rsidRPr="00DA7346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8"/>
          <w:szCs w:val="28"/>
        </w:rPr>
      </w:pPr>
      <w:proofErr w:type="spellStart"/>
      <w:r w:rsidRPr="00DA7346">
        <w:rPr>
          <w:rFonts w:hAnsi="Times New Roman" w:cs="Times New Roman"/>
          <w:b/>
          <w:bCs/>
          <w:color w:val="000000"/>
          <w:sz w:val="28"/>
          <w:szCs w:val="28"/>
        </w:rPr>
        <w:t>Эстетическое</w:t>
      </w:r>
      <w:proofErr w:type="spellEnd"/>
      <w:r w:rsidRPr="00DA7346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DA7346">
        <w:rPr>
          <w:rFonts w:hAnsi="Times New Roman" w:cs="Times New Roman"/>
          <w:b/>
          <w:bCs/>
          <w:color w:val="000000"/>
          <w:sz w:val="28"/>
          <w:szCs w:val="28"/>
        </w:rPr>
        <w:t>воспитание</w:t>
      </w:r>
      <w:proofErr w:type="spellEnd"/>
      <w:r w:rsidRPr="00DA7346">
        <w:rPr>
          <w:rFonts w:hAnsi="Times New Roman" w:cs="Times New Roman"/>
          <w:b/>
          <w:bCs/>
          <w:color w:val="000000"/>
          <w:sz w:val="28"/>
          <w:szCs w:val="28"/>
        </w:rPr>
        <w:t>:</w:t>
      </w:r>
    </w:p>
    <w:p w:rsidR="00235706" w:rsidRPr="000A39F1" w:rsidRDefault="00235706" w:rsidP="00235706">
      <w:pPr>
        <w:numPr>
          <w:ilvl w:val="0"/>
          <w:numId w:val="8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свое отношение в разных видах художественной деятельности;</w:t>
      </w:r>
    </w:p>
    <w:p w:rsidR="00235706" w:rsidRPr="000A39F1" w:rsidRDefault="00235706" w:rsidP="00235706">
      <w:pPr>
        <w:numPr>
          <w:ilvl w:val="0"/>
          <w:numId w:val="8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235706" w:rsidRPr="000A39F1" w:rsidRDefault="00235706" w:rsidP="00235706">
      <w:pPr>
        <w:numPr>
          <w:ilvl w:val="0"/>
          <w:numId w:val="8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235706" w:rsidRPr="00DA7346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DA734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благополучия:</w:t>
      </w:r>
    </w:p>
    <w:p w:rsidR="00235706" w:rsidRPr="000A39F1" w:rsidRDefault="00235706" w:rsidP="00235706">
      <w:pPr>
        <w:numPr>
          <w:ilvl w:val="0"/>
          <w:numId w:val="9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235706" w:rsidRPr="000A39F1" w:rsidRDefault="00235706" w:rsidP="00235706">
      <w:pPr>
        <w:numPr>
          <w:ilvl w:val="0"/>
          <w:numId w:val="9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здоровью.</w:t>
      </w:r>
    </w:p>
    <w:p w:rsidR="00235706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Трудовое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5706" w:rsidRPr="000A39F1" w:rsidRDefault="00235706" w:rsidP="00235706">
      <w:pPr>
        <w:numPr>
          <w:ilvl w:val="0"/>
          <w:numId w:val="10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35706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5706" w:rsidRPr="000A39F1" w:rsidRDefault="00235706" w:rsidP="00235706">
      <w:pPr>
        <w:numPr>
          <w:ilvl w:val="0"/>
          <w:numId w:val="1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отраженных в литературных произведениях;</w:t>
      </w:r>
    </w:p>
    <w:p w:rsidR="00235706" w:rsidRPr="000A39F1" w:rsidRDefault="00235706" w:rsidP="00235706">
      <w:pPr>
        <w:numPr>
          <w:ilvl w:val="0"/>
          <w:numId w:val="11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235706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5706" w:rsidRPr="000A39F1" w:rsidRDefault="00235706" w:rsidP="00235706">
      <w:pPr>
        <w:numPr>
          <w:ilvl w:val="0"/>
          <w:numId w:val="1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235706" w:rsidRPr="000A39F1" w:rsidRDefault="00235706" w:rsidP="00235706">
      <w:pPr>
        <w:numPr>
          <w:ilvl w:val="0"/>
          <w:numId w:val="1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235706" w:rsidRPr="000A39F1" w:rsidRDefault="00235706" w:rsidP="00235706">
      <w:pPr>
        <w:numPr>
          <w:ilvl w:val="0"/>
          <w:numId w:val="12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235706" w:rsidRPr="007C138D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spellStart"/>
      <w:r w:rsidRPr="007C138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Метапредметные</w:t>
      </w:r>
      <w:proofErr w:type="spellEnd"/>
      <w:r w:rsidRPr="007C138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результаты</w:t>
      </w:r>
    </w:p>
    <w:p w:rsidR="00235706" w:rsidRPr="000A39F1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действия.</w:t>
      </w:r>
    </w:p>
    <w:p w:rsidR="00235706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5706" w:rsidRPr="000A39F1" w:rsidRDefault="00235706" w:rsidP="00235706">
      <w:pPr>
        <w:numPr>
          <w:ilvl w:val="0"/>
          <w:numId w:val="1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235706" w:rsidRPr="000A39F1" w:rsidRDefault="00235706" w:rsidP="00235706">
      <w:pPr>
        <w:numPr>
          <w:ilvl w:val="0"/>
          <w:numId w:val="1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235706" w:rsidRPr="000A39F1" w:rsidRDefault="00235706" w:rsidP="00235706">
      <w:pPr>
        <w:numPr>
          <w:ilvl w:val="0"/>
          <w:numId w:val="1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235706" w:rsidRPr="000A39F1" w:rsidRDefault="00235706" w:rsidP="00235706">
      <w:pPr>
        <w:numPr>
          <w:ilvl w:val="0"/>
          <w:numId w:val="1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235706" w:rsidRPr="000A39F1" w:rsidRDefault="00235706" w:rsidP="00235706">
      <w:pPr>
        <w:numPr>
          <w:ilvl w:val="0"/>
          <w:numId w:val="1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35706" w:rsidRPr="000A39F1" w:rsidRDefault="00235706" w:rsidP="00235706">
      <w:pPr>
        <w:numPr>
          <w:ilvl w:val="0"/>
          <w:numId w:val="13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:rsidR="00235706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5706" w:rsidRPr="000A39F1" w:rsidRDefault="00235706" w:rsidP="00235706">
      <w:pPr>
        <w:numPr>
          <w:ilvl w:val="0"/>
          <w:numId w:val="14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235706" w:rsidRPr="000A39F1" w:rsidRDefault="00235706" w:rsidP="00235706">
      <w:pPr>
        <w:numPr>
          <w:ilvl w:val="0"/>
          <w:numId w:val="14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235706" w:rsidRPr="000A39F1" w:rsidRDefault="00235706" w:rsidP="00235706">
      <w:pPr>
        <w:numPr>
          <w:ilvl w:val="0"/>
          <w:numId w:val="14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235706" w:rsidRPr="000A39F1" w:rsidRDefault="00235706" w:rsidP="00235706">
      <w:pPr>
        <w:numPr>
          <w:ilvl w:val="0"/>
          <w:numId w:val="14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:rsidR="00235706" w:rsidRPr="000A39F1" w:rsidRDefault="00235706" w:rsidP="00235706">
      <w:pPr>
        <w:numPr>
          <w:ilvl w:val="0"/>
          <w:numId w:val="14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классификации, сравнения, исследования);</w:t>
      </w:r>
    </w:p>
    <w:p w:rsidR="00235706" w:rsidRPr="000A39F1" w:rsidRDefault="00235706" w:rsidP="00235706">
      <w:pPr>
        <w:numPr>
          <w:ilvl w:val="0"/>
          <w:numId w:val="14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35706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5706" w:rsidRDefault="00235706" w:rsidP="00235706">
      <w:pPr>
        <w:numPr>
          <w:ilvl w:val="0"/>
          <w:numId w:val="15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выбирать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источник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получения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5706" w:rsidRPr="000A39F1" w:rsidRDefault="00235706" w:rsidP="00235706">
      <w:pPr>
        <w:numPr>
          <w:ilvl w:val="0"/>
          <w:numId w:val="15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35706" w:rsidRPr="000A39F1" w:rsidRDefault="00235706" w:rsidP="00235706">
      <w:pPr>
        <w:numPr>
          <w:ilvl w:val="0"/>
          <w:numId w:val="15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:rsidR="00235706" w:rsidRPr="000A39F1" w:rsidRDefault="00235706" w:rsidP="00235706">
      <w:pPr>
        <w:numPr>
          <w:ilvl w:val="0"/>
          <w:numId w:val="15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соблюдать с помощью взрослых (учителей, родителей (законных представителей)) правила информационной безопасности при поиске информации в интернете;</w:t>
      </w:r>
    </w:p>
    <w:p w:rsidR="00235706" w:rsidRPr="000A39F1" w:rsidRDefault="00235706" w:rsidP="00235706">
      <w:pPr>
        <w:numPr>
          <w:ilvl w:val="0"/>
          <w:numId w:val="15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235706" w:rsidRPr="000A39F1" w:rsidRDefault="00235706" w:rsidP="00235706">
      <w:pPr>
        <w:numPr>
          <w:ilvl w:val="0"/>
          <w:numId w:val="15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235706" w:rsidRPr="000A39F1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коммуникативные 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универсальные учебные действия.</w:t>
      </w:r>
    </w:p>
    <w:p w:rsidR="00235706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5706" w:rsidRPr="000A39F1" w:rsidRDefault="00235706" w:rsidP="00235706">
      <w:pPr>
        <w:numPr>
          <w:ilvl w:val="0"/>
          <w:numId w:val="16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35706" w:rsidRPr="000A39F1" w:rsidRDefault="00235706" w:rsidP="00235706">
      <w:pPr>
        <w:numPr>
          <w:ilvl w:val="0"/>
          <w:numId w:val="16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35706" w:rsidRPr="000A39F1" w:rsidRDefault="00235706" w:rsidP="00235706">
      <w:pPr>
        <w:numPr>
          <w:ilvl w:val="0"/>
          <w:numId w:val="16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235706" w:rsidRPr="000A39F1" w:rsidRDefault="00235706" w:rsidP="00235706">
      <w:pPr>
        <w:numPr>
          <w:ilvl w:val="0"/>
          <w:numId w:val="16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свое мнение;</w:t>
      </w:r>
    </w:p>
    <w:p w:rsidR="00235706" w:rsidRPr="000A39F1" w:rsidRDefault="00235706" w:rsidP="00235706">
      <w:pPr>
        <w:numPr>
          <w:ilvl w:val="0"/>
          <w:numId w:val="16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235706" w:rsidRPr="000A39F1" w:rsidRDefault="00235706" w:rsidP="00235706">
      <w:pPr>
        <w:numPr>
          <w:ilvl w:val="0"/>
          <w:numId w:val="16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235706" w:rsidRDefault="00235706" w:rsidP="00235706">
      <w:pPr>
        <w:numPr>
          <w:ilvl w:val="0"/>
          <w:numId w:val="16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небольшие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публичные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выступления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5706" w:rsidRPr="000A39F1" w:rsidRDefault="00235706" w:rsidP="00235706">
      <w:pPr>
        <w:numPr>
          <w:ilvl w:val="0"/>
          <w:numId w:val="16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235706" w:rsidRPr="000A39F1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регулятивные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действия.</w:t>
      </w:r>
    </w:p>
    <w:p w:rsidR="00235706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5706" w:rsidRPr="000A39F1" w:rsidRDefault="00235706" w:rsidP="00235706">
      <w:pPr>
        <w:numPr>
          <w:ilvl w:val="0"/>
          <w:numId w:val="17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235706" w:rsidRDefault="00235706" w:rsidP="00235706">
      <w:pPr>
        <w:numPr>
          <w:ilvl w:val="0"/>
          <w:numId w:val="17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выстраивать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выбранных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35706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5706" w:rsidRPr="000A39F1" w:rsidRDefault="00235706" w:rsidP="00235706">
      <w:pPr>
        <w:numPr>
          <w:ilvl w:val="0"/>
          <w:numId w:val="18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235706" w:rsidRPr="000A39F1" w:rsidRDefault="00235706" w:rsidP="00235706">
      <w:pPr>
        <w:numPr>
          <w:ilvl w:val="0"/>
          <w:numId w:val="18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235706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5706" w:rsidRPr="000A39F1" w:rsidRDefault="00235706" w:rsidP="00235706">
      <w:pPr>
        <w:numPr>
          <w:ilvl w:val="0"/>
          <w:numId w:val="19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35706" w:rsidRPr="000A39F1" w:rsidRDefault="00235706" w:rsidP="00235706">
      <w:pPr>
        <w:numPr>
          <w:ilvl w:val="0"/>
          <w:numId w:val="19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35706" w:rsidRPr="000A39F1" w:rsidRDefault="00235706" w:rsidP="00235706">
      <w:pPr>
        <w:numPr>
          <w:ilvl w:val="0"/>
          <w:numId w:val="19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235706" w:rsidRPr="000A39F1" w:rsidRDefault="00235706" w:rsidP="00235706">
      <w:pPr>
        <w:numPr>
          <w:ilvl w:val="0"/>
          <w:numId w:val="19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235706" w:rsidRPr="000A39F1" w:rsidRDefault="00235706" w:rsidP="00235706">
      <w:pPr>
        <w:numPr>
          <w:ilvl w:val="0"/>
          <w:numId w:val="19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235706" w:rsidRPr="000A39F1" w:rsidRDefault="00235706" w:rsidP="00235706">
      <w:pPr>
        <w:numPr>
          <w:ilvl w:val="0"/>
          <w:numId w:val="19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235706" w:rsidRPr="007C138D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7C138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Предметные результаты</w:t>
      </w:r>
    </w:p>
    <w:p w:rsidR="00235706" w:rsidRPr="000A39F1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обучающимися знаний, умений и навыков в различных учебных ситуациях и жизненных условиях и представлены по годам обучения.</w:t>
      </w:r>
    </w:p>
    <w:p w:rsidR="00235706" w:rsidRPr="007C138D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7C138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1-Й КЛАСС</w:t>
      </w:r>
    </w:p>
    <w:p w:rsidR="00235706" w:rsidRPr="000A39F1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1-м классе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235706" w:rsidRPr="000A39F1" w:rsidRDefault="00235706" w:rsidP="00235706">
      <w:pPr>
        <w:numPr>
          <w:ilvl w:val="0"/>
          <w:numId w:val="20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235706" w:rsidRPr="000A39F1" w:rsidRDefault="00235706" w:rsidP="00235706">
      <w:pPr>
        <w:numPr>
          <w:ilvl w:val="0"/>
          <w:numId w:val="20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объему произведения в темпе не менее 30 слов в минуту (без отметочного оценивания);</w:t>
      </w:r>
    </w:p>
    <w:p w:rsidR="00235706" w:rsidRPr="000A39F1" w:rsidRDefault="00235706" w:rsidP="00235706">
      <w:pPr>
        <w:numPr>
          <w:ilvl w:val="0"/>
          <w:numId w:val="20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двух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стихотворений о Родине, детях, семье, о родной природе в разные времена года;</w:t>
      </w:r>
    </w:p>
    <w:p w:rsidR="00235706" w:rsidRPr="000A39F1" w:rsidRDefault="00235706" w:rsidP="00235706">
      <w:pPr>
        <w:numPr>
          <w:ilvl w:val="0"/>
          <w:numId w:val="20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различать прозаическую (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нестихотворную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) и стихотворную речь;</w:t>
      </w:r>
    </w:p>
    <w:p w:rsidR="00235706" w:rsidRPr="000A39F1" w:rsidRDefault="00235706" w:rsidP="00235706">
      <w:pPr>
        <w:numPr>
          <w:ilvl w:val="0"/>
          <w:numId w:val="20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, сказки (фольклорные и литературные), рассказы, стихотворения);</w:t>
      </w:r>
    </w:p>
    <w:p w:rsidR="00235706" w:rsidRPr="000A39F1" w:rsidRDefault="00235706" w:rsidP="00235706">
      <w:pPr>
        <w:numPr>
          <w:ilvl w:val="0"/>
          <w:numId w:val="20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235706" w:rsidRPr="000A39F1" w:rsidRDefault="00235706" w:rsidP="00235706">
      <w:pPr>
        <w:numPr>
          <w:ilvl w:val="0"/>
          <w:numId w:val="20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элементарными умениями анализа </w:t>
      </w:r>
      <w:proofErr w:type="gram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proofErr w:type="gram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235706" w:rsidRPr="000A39F1" w:rsidRDefault="00235706" w:rsidP="00235706">
      <w:pPr>
        <w:numPr>
          <w:ilvl w:val="0"/>
          <w:numId w:val="20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235706" w:rsidRPr="000A39F1" w:rsidRDefault="00235706" w:rsidP="00235706">
      <w:pPr>
        <w:numPr>
          <w:ilvl w:val="0"/>
          <w:numId w:val="20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235706" w:rsidRPr="000A39F1" w:rsidRDefault="00235706" w:rsidP="00235706">
      <w:pPr>
        <w:numPr>
          <w:ilvl w:val="0"/>
          <w:numId w:val="20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</w:p>
    <w:p w:rsidR="00235706" w:rsidRPr="000A39F1" w:rsidRDefault="00235706" w:rsidP="00235706">
      <w:pPr>
        <w:numPr>
          <w:ilvl w:val="0"/>
          <w:numId w:val="20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составлять высказывания по содержанию произведения (не менее трех предложений) по заданному алгоритму;</w:t>
      </w:r>
    </w:p>
    <w:p w:rsidR="00235706" w:rsidRDefault="00235706" w:rsidP="00235706">
      <w:pPr>
        <w:numPr>
          <w:ilvl w:val="0"/>
          <w:numId w:val="20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менее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235706" w:rsidRPr="000A39F1" w:rsidRDefault="00235706" w:rsidP="00235706">
      <w:pPr>
        <w:numPr>
          <w:ilvl w:val="0"/>
          <w:numId w:val="20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иллюстрациям;</w:t>
      </w:r>
    </w:p>
    <w:p w:rsidR="00235706" w:rsidRPr="000A39F1" w:rsidRDefault="00235706" w:rsidP="00235706">
      <w:pPr>
        <w:numPr>
          <w:ilvl w:val="0"/>
          <w:numId w:val="20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по совету взрослого и с учетом рекомендательного списка, рассказывать о прочитанной книге по предложенному алгоритму;</w:t>
      </w:r>
    </w:p>
    <w:p w:rsidR="00235706" w:rsidRPr="000A39F1" w:rsidRDefault="00235706" w:rsidP="00235706">
      <w:pPr>
        <w:numPr>
          <w:ilvl w:val="0"/>
          <w:numId w:val="20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235706" w:rsidRPr="007C138D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7C138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2-Й КЛАСС</w:t>
      </w:r>
    </w:p>
    <w:p w:rsidR="00235706" w:rsidRPr="000A39F1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во 2-м классе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для восприятия и небольшие по объему прозаические и стихотворные произведения в темпе не менее 40 слов в минуту (без отметочного оценивания);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трех стихотворений о Родине, детях, семье, о родной природе в разные времена года;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составлять высказывания на заданную тему по содержанию произведения (не менее пяти предложений);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сочинять по аналогии с прочитанным загадки, небольшие сказки, рассказы;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учетом рекомендательного списка, используя картотеки, рассказывать о прочитанной книге;</w:t>
      </w:r>
    </w:p>
    <w:p w:rsidR="00235706" w:rsidRPr="000A39F1" w:rsidRDefault="00235706" w:rsidP="00235706">
      <w:pPr>
        <w:numPr>
          <w:ilvl w:val="0"/>
          <w:numId w:val="21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235706" w:rsidRPr="007C138D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7C138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3-Й КЛАСС</w:t>
      </w:r>
    </w:p>
    <w:p w:rsidR="00235706" w:rsidRPr="000A39F1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3-м классе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для восприятия и небольшие по объему прозаические и стихотворные произведения в темпе не менее 60 слов в минуту (без отметочного оценивания);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читать наизусть не менее четырех стихотворений в соответствии с изученной тематикой произведений;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учетом специфики учебного и художественного текстов;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восьми предложений), корректировать собственный письменный текст;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сочинять тексты, используя аналогии, иллюстрации, придумывать продолжение прочитанного произведения;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учетом рекомендательного списка, используя картотеки, рассказывать о прочитанной книге;</w:t>
      </w:r>
    </w:p>
    <w:p w:rsidR="00235706" w:rsidRPr="000A39F1" w:rsidRDefault="00235706" w:rsidP="00235706">
      <w:pPr>
        <w:numPr>
          <w:ilvl w:val="0"/>
          <w:numId w:val="22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использовать справочную литературу, включая ресурсы интернета (в условиях контролируемого входа), для получения дополнительной информации в соответствии с учебной задачей.</w:t>
      </w:r>
    </w:p>
    <w:p w:rsidR="00235706" w:rsidRPr="007C138D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7C138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4-Й КЛАСС</w:t>
      </w:r>
    </w:p>
    <w:p w:rsidR="00235706" w:rsidRPr="000A39F1" w:rsidRDefault="00235706" w:rsidP="00235706">
      <w:pPr>
        <w:ind w:left="-142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A39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4-м классе</w:t>
      </w: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для восприятия и небольшие по объему прозаические и стихотворные произведения в темпе не менее 80 слов в минуту (без отметочного оценивания);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читать наизусть не менее пяти стихотворений в соответствии с изученной тематикой произведений;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учетом правильности, выразительности письменной речи;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235706" w:rsidRPr="000A39F1" w:rsidRDefault="00235706" w:rsidP="00235706">
      <w:pPr>
        <w:numPr>
          <w:ilvl w:val="0"/>
          <w:numId w:val="23"/>
        </w:numPr>
        <w:ind w:left="-142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учетом рекомендательного списка, используя картотеки, рассказывать о прочитанной книге;</w:t>
      </w:r>
    </w:p>
    <w:p w:rsidR="00235706" w:rsidRPr="00235706" w:rsidRDefault="00235706" w:rsidP="00235706">
      <w:pPr>
        <w:numPr>
          <w:ilvl w:val="0"/>
          <w:numId w:val="23"/>
        </w:numPr>
        <w:ind w:left="-142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A39F1">
        <w:rPr>
          <w:rFonts w:hAnsi="Times New Roman" w:cs="Times New Roman"/>
          <w:color w:val="000000"/>
          <w:sz w:val="24"/>
          <w:szCs w:val="24"/>
          <w:lang w:val="ru-RU"/>
        </w:rPr>
        <w:t>использовать справочную литературу, включая ресурсы интернета (в условиях контролируемого входа), для получения дополнительной информации в соответствии с учебной задачей.</w:t>
      </w:r>
    </w:p>
    <w:p w:rsidR="00861BC4" w:rsidRDefault="00861BC4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61BC4" w:rsidRDefault="00861BC4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61BC4" w:rsidRPr="000A39F1" w:rsidRDefault="00861BC4" w:rsidP="00DD16EE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66EE4" w:rsidRPr="007C138D" w:rsidRDefault="003A57C1" w:rsidP="003A57C1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7C138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3. </w:t>
      </w:r>
      <w:r w:rsidR="00C70998" w:rsidRPr="007C138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ТЕМАТИЧЕСКОЕ ПЛАНИРОВАНИЕ</w:t>
      </w:r>
    </w:p>
    <w:p w:rsidR="00A66EE4" w:rsidRPr="007C138D" w:rsidRDefault="00C70998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7C138D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1-Й КЛАСС</w:t>
      </w:r>
    </w:p>
    <w:tbl>
      <w:tblPr>
        <w:tblW w:w="10198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70"/>
        <w:gridCol w:w="2383"/>
        <w:gridCol w:w="1683"/>
        <w:gridCol w:w="1313"/>
        <w:gridCol w:w="1904"/>
        <w:gridCol w:w="2345"/>
      </w:tblGrid>
      <w:tr w:rsidR="00A66EE4" w:rsidRPr="002B0FEC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Pr="003A57C1" w:rsidRDefault="00C7099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A57C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Pr="003A57C1" w:rsidRDefault="00C7099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A57C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Pr="000A39F1" w:rsidRDefault="00C70998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Pr="003A57C1" w:rsidRDefault="00C70998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A57C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Pr="003A57C1" w:rsidRDefault="00C7099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A57C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ЭОР и ЦОР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Pr="000A39F1" w:rsidRDefault="00C70998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A66EE4" w:rsidTr="00DD16EE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ОБУЧЕНИЕ ГРАМОТЕ (80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A66EE4" w:rsidTr="00DD16EE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1.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речи</w:t>
            </w:r>
            <w:proofErr w:type="spellEnd"/>
            <w:r w:rsidR="00DD16E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A66EE4" w:rsidRPr="002B0FEC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 текста при его прослушивании и при самостоятельном чтении вслух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DD16E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  <w:p w:rsidR="00A66EE4" w:rsidRPr="00DD16EE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знаний, 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налаживанию позитивных межличностных отношений в классе;</w:t>
            </w: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66EE4" w:rsidTr="00DD16EE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2.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Слово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предложение</w:t>
            </w:r>
            <w:proofErr w:type="spellEnd"/>
            <w:r w:rsidR="00DD16E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A66EE4" w:rsidRPr="002B0FEC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Различение слова и предложения. Работа с предложением: выделение слов, изменение их порядка, распространение предложения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DD16E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  <w:p w:rsidR="00A66EE4" w:rsidRPr="00DD16EE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Различение слова и обозначаемого им предмета. Восприятие слова как объекта изучения, материала для анализа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 w:rsidP="00DD16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над значением слова. Активизация и расширение словарного запаса.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Включение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  <w:r w:rsidR="00DD16E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Осознание единства звукового состава слова и его значения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DD16EE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Чтение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графика</w:t>
            </w:r>
            <w:proofErr w:type="spellEnd"/>
            <w:r w:rsidR="00DD16E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(57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A66EE4" w:rsidRPr="002B0FEC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Формирование навыка слогового чтения (ориентация на букву, обозначающую гласный звук)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значимой информацией;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обучающимися, интеллектуальных игр, стимулирующих познавательную мотивацию обучающихся;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Плавное слоговое чтение и чтение целыми словами со скоростью, соответствующей 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индивидуальному темпу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осознанности и выразительности чтения на материале небольших текстов и стихотворений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орфоэпическим чтением (при переходе к чтению целыми словами)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Орфографическое чтение (проговаривание) как средство самоконтроля при письме под диктовку и при списывании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Звук и буква. Буква как знак звука.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Различение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звука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Буквы, обозначающие гласные звуки. Буквы, обозначающие согласные звуки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слоговым принципом русской графики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Буквы гласных как показатель твердости-мягкости согласных звуков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 букв, обозначающих гласный звук в открытом слоге: обозначение гласного звука и указание на твердость или мягкость предшествующего согласного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 букв «</w:t>
            </w:r>
            <w:r w:rsidRPr="000A39F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», «</w:t>
            </w:r>
            <w:r w:rsidRPr="000A39F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ё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», «</w:t>
            </w:r>
            <w:r w:rsidRPr="000A39F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ю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», «</w:t>
            </w:r>
            <w:r w:rsidRPr="000A39F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я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Мягкий знак как показатель мягкости предшествующего согласного звука в конце слова.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обозначения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буквами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звука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[й’]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Функция букв «</w:t>
            </w:r>
            <w:r w:rsidRPr="000A39F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ь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 и «</w:t>
            </w:r>
            <w:r w:rsidRPr="000A39F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ъ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3.15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русским алфавитом как последовательностью букв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DD16EE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СИСТЕМАТИЧЕСКИЙ КУРС</w:t>
            </w:r>
            <w:r w:rsidR="003F10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(34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A66EE4" w:rsidRPr="002B0FEC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66EE4" w:rsidRPr="002B0FEC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Произведения о детях и для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Электронная форма учебника, 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библиотека РЭШ.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демонстрация обучающимся примеров ответственного, гражданского поведения, проявления человеколюбия и добросердечности через подбор соответствующих текстов;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RPr="002B0FEC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3F10A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Применение на уроке интерактивных форм работы с обучающимися, интеллектуальных игр, стимулирующих 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познавательную мотивацию обучающихся;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чтения;</w:t>
            </w:r>
          </w:p>
          <w:p w:rsidR="00A66EE4" w:rsidRPr="003A57C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маме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3F10AD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Фольклорные и авторские 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произведения о чудесах и фантазии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3F10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3F10A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DD16E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 w:rsidTr="00DD16EE">
        <w:trPr>
          <w:gridAfter w:val="2"/>
          <w:wAfter w:w="4249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3F10AD" w:rsidRDefault="003F10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A66EE4" w:rsidRDefault="00C7099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70"/>
        <w:gridCol w:w="2206"/>
        <w:gridCol w:w="1702"/>
        <w:gridCol w:w="1321"/>
        <w:gridCol w:w="1927"/>
        <w:gridCol w:w="2180"/>
      </w:tblGrid>
      <w:tr w:rsidR="00A66EE4" w:rsidRPr="002B0F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Default="00C7099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Default="00C7099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Pr="000A39F1" w:rsidRDefault="00C70998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Default="00C70998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Default="00C7099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Pr="000A39F1" w:rsidRDefault="00C70998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A66EE4" w:rsidRPr="002B0F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C55516" w:rsidRDefault="00122AF2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обучающимися, интеллектуальных игр, 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стимулирующих познавательную мотивацию обучающихся;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A66EE4" w:rsidRPr="003A57C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C55516" w:rsidRDefault="00122AF2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8F205E" w:rsidRDefault="00122AF2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детях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дружбе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C55516" w:rsidRDefault="00122AF2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сказок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C55516" w:rsidRDefault="00122AF2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8F205E" w:rsidRDefault="00122AF2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братьях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наших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меньших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C55516" w:rsidRDefault="00122AF2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3F10AD" w:rsidRDefault="00A66EE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C55516" w:rsidRDefault="00122AF2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3F10A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наших близких, о семье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8F205E" w:rsidRDefault="00122AF2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8F205E" w:rsidRDefault="00122AF2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8F205E" w:rsidRDefault="00122AF2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C55516" w:rsidRDefault="00A66EE4">
            <w:pPr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C55516" w:rsidRDefault="00A66EE4">
            <w:pPr>
              <w:rPr>
                <w:color w:val="FF000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66EE4">
        <w:trPr>
          <w:gridAfter w:val="2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8F205E">
            <w:r>
              <w:rPr>
                <w:rFonts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8F205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A66EE4" w:rsidRDefault="00C7099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70"/>
        <w:gridCol w:w="2206"/>
        <w:gridCol w:w="1702"/>
        <w:gridCol w:w="1321"/>
        <w:gridCol w:w="1927"/>
        <w:gridCol w:w="2180"/>
      </w:tblGrid>
      <w:tr w:rsidR="00A66EE4" w:rsidRPr="002B0F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Default="00C7099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Default="00C7099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Pr="000A39F1" w:rsidRDefault="00C70998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Default="00C70998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Default="00C7099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Pr="000A39F1" w:rsidRDefault="00C70998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A66EE4" w:rsidRPr="002B0F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Родине и ее истории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3029E4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информации, активизации их познавательной деятельности;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обучающимися, интеллектуальных игр, стимулирующих познавательную мотивацию обучающихся;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знаний, налаживанию 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позитивных межличностных отношений в классе;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3029E4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А.С.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Пушкина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3029E4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И.А.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Крылова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Картины природы в произведениях 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поэтов и писателей 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3029E4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Л.Н.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Толстого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3029E4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сказка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3029E4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XX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3029E4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3029E4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детях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3029E4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Юмористические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3029E4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3029E4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3029E4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66EE4">
        <w:trPr>
          <w:gridAfter w:val="2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3029E4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3029E4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</w:tbl>
    <w:p w:rsidR="00A66EE4" w:rsidRDefault="00C7099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70"/>
        <w:gridCol w:w="2206"/>
        <w:gridCol w:w="1702"/>
        <w:gridCol w:w="1321"/>
        <w:gridCol w:w="1927"/>
        <w:gridCol w:w="2180"/>
      </w:tblGrid>
      <w:tr w:rsidR="00A66EE4" w:rsidRPr="002B0F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Default="00C7099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Default="00C7099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Pr="000A39F1" w:rsidRDefault="00C70998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Default="00C70998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Default="00C70998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6EE4" w:rsidRPr="000A39F1" w:rsidRDefault="00C70998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A66EE4" w:rsidRPr="002B0F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правила общения со старшими и сверстниками, принципы учебной дисциплины и самоорганизации;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обучающимися, интеллектуальных игр, стимулирующих познавательную мотивацию обучающихся;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инициирование и поддержка исследовательской 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 обучающихся;</w:t>
            </w:r>
          </w:p>
          <w:p w:rsidR="00A66EE4" w:rsidRPr="003A57C1" w:rsidRDefault="00A66E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C7099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310D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А.С.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Пушкина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И.А.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Крылова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М.Ю.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Лермонтова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сказка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Л.Н.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Толстого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XX</w:t>
            </w: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детях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Пьеса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Юмористические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0A39F1" w:rsidRDefault="00C709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39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A66EE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6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A66EE4">
            <w:pPr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A66EE4">
            <w:pPr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66EE4">
        <w:trPr>
          <w:gridAfter w:val="2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Pr="005C122D" w:rsidRDefault="00310D7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66EE4" w:rsidRDefault="00C70998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A66EE4" w:rsidRDefault="00A66EE4">
      <w:pPr>
        <w:rPr>
          <w:rFonts w:hAnsi="Times New Roman" w:cs="Times New Roman"/>
          <w:color w:val="000000"/>
          <w:sz w:val="24"/>
          <w:szCs w:val="24"/>
        </w:rPr>
      </w:pPr>
    </w:p>
    <w:sectPr w:rsidR="00A66EE4" w:rsidSect="00177816">
      <w:pgSz w:w="11907" w:h="16839"/>
      <w:pgMar w:top="1134" w:right="851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71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7630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B053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C81A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2C01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9418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6C7E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8375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85D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091E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7310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946D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E14C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EA33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F133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3A1B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6E0B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8414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0769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297C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5D3B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1840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F123C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10"/>
  </w:num>
  <w:num w:numId="5">
    <w:abstractNumId w:val="8"/>
  </w:num>
  <w:num w:numId="6">
    <w:abstractNumId w:val="21"/>
  </w:num>
  <w:num w:numId="7">
    <w:abstractNumId w:val="4"/>
  </w:num>
  <w:num w:numId="8">
    <w:abstractNumId w:val="9"/>
  </w:num>
  <w:num w:numId="9">
    <w:abstractNumId w:val="20"/>
  </w:num>
  <w:num w:numId="10">
    <w:abstractNumId w:val="5"/>
  </w:num>
  <w:num w:numId="11">
    <w:abstractNumId w:val="2"/>
  </w:num>
  <w:num w:numId="12">
    <w:abstractNumId w:val="19"/>
  </w:num>
  <w:num w:numId="13">
    <w:abstractNumId w:val="18"/>
  </w:num>
  <w:num w:numId="14">
    <w:abstractNumId w:val="7"/>
  </w:num>
  <w:num w:numId="15">
    <w:abstractNumId w:val="15"/>
  </w:num>
  <w:num w:numId="16">
    <w:abstractNumId w:val="16"/>
  </w:num>
  <w:num w:numId="17">
    <w:abstractNumId w:val="22"/>
  </w:num>
  <w:num w:numId="18">
    <w:abstractNumId w:val="3"/>
  </w:num>
  <w:num w:numId="19">
    <w:abstractNumId w:val="6"/>
  </w:num>
  <w:num w:numId="20">
    <w:abstractNumId w:val="13"/>
  </w:num>
  <w:num w:numId="21">
    <w:abstractNumId w:val="17"/>
  </w:num>
  <w:num w:numId="22">
    <w:abstractNumId w:val="1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A39F1"/>
    <w:rsid w:val="000D257A"/>
    <w:rsid w:val="000E1D34"/>
    <w:rsid w:val="00122AF2"/>
    <w:rsid w:val="00177816"/>
    <w:rsid w:val="00192F31"/>
    <w:rsid w:val="001D7B48"/>
    <w:rsid w:val="001D7C2E"/>
    <w:rsid w:val="00235706"/>
    <w:rsid w:val="00255E18"/>
    <w:rsid w:val="002B0FEC"/>
    <w:rsid w:val="002D33B1"/>
    <w:rsid w:val="002D3591"/>
    <w:rsid w:val="003029E4"/>
    <w:rsid w:val="00310D74"/>
    <w:rsid w:val="003514A0"/>
    <w:rsid w:val="003A57C1"/>
    <w:rsid w:val="003F10AD"/>
    <w:rsid w:val="004F7E17"/>
    <w:rsid w:val="005A05CE"/>
    <w:rsid w:val="005C122D"/>
    <w:rsid w:val="00653AF6"/>
    <w:rsid w:val="00697D86"/>
    <w:rsid w:val="00747F1D"/>
    <w:rsid w:val="007C138D"/>
    <w:rsid w:val="00861BC4"/>
    <w:rsid w:val="008F205E"/>
    <w:rsid w:val="00A66EE4"/>
    <w:rsid w:val="00B36509"/>
    <w:rsid w:val="00B73A5A"/>
    <w:rsid w:val="00C55516"/>
    <w:rsid w:val="00C70998"/>
    <w:rsid w:val="00DA7346"/>
    <w:rsid w:val="00DD16EE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3DC4"/>
  <w15:docId w15:val="{AFE05359-DB61-4F89-B739-A579FB884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4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A5AD3-1D4A-43CB-98FA-8E19627CC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31</Pages>
  <Words>9853</Words>
  <Characters>56165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User</cp:lastModifiedBy>
  <cp:revision>20</cp:revision>
  <dcterms:created xsi:type="dcterms:W3CDTF">2022-07-12T10:06:00Z</dcterms:created>
  <dcterms:modified xsi:type="dcterms:W3CDTF">2022-08-28T12:24:00Z</dcterms:modified>
</cp:coreProperties>
</file>